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Secondary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Secondary Evidence  |  Resource ID LAW-03-05-051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Secondary Evidence a matter involving property preservation or recovery</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